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6194" w:rsidRPr="006E6194" w:rsidRDefault="006E6194" w:rsidP="006E6194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E61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9125" cy="800100"/>
            <wp:effectExtent l="0" t="0" r="9525" b="0"/>
            <wp:docPr id="14601141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194" w:rsidRPr="006E6194" w:rsidRDefault="006E619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6E6194" w:rsidRPr="006E6194" w:rsidRDefault="006E619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ОКРУГА</w:t>
      </w:r>
    </w:p>
    <w:p w:rsidR="006E6194" w:rsidRPr="006E6194" w:rsidRDefault="006E619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ЧЕЛЯБИНСКОЙ ОБЛАСТИ</w:t>
      </w:r>
    </w:p>
    <w:p w:rsidR="006E6194" w:rsidRPr="006E6194" w:rsidRDefault="006E619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E6194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первого созыва</w:t>
      </w:r>
    </w:p>
    <w:p w:rsidR="006E6194" w:rsidRPr="006E6194" w:rsidRDefault="006E619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6E6194" w:rsidRPr="006E6194" w:rsidTr="00A43674">
        <w:trPr>
          <w:trHeight w:hRule="exact" w:val="80"/>
        </w:trPr>
        <w:tc>
          <w:tcPr>
            <w:tcW w:w="10260" w:type="dxa"/>
          </w:tcPr>
          <w:p w:rsidR="006E6194" w:rsidRPr="006E6194" w:rsidRDefault="006E6194" w:rsidP="006E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E6194" w:rsidRPr="006E6194" w:rsidRDefault="006E6194" w:rsidP="006E6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194" w:rsidRPr="006E6194" w:rsidRDefault="006E6194" w:rsidP="006E6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1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Pr="006E61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10.12.2025 г.</w:t>
      </w:r>
      <w:proofErr w:type="gramStart"/>
      <w:r w:rsidRPr="006E6194">
        <w:rPr>
          <w:rFonts w:ascii="Times New Roman" w:eastAsia="Times New Roman" w:hAnsi="Times New Roman" w:cs="Times New Roman"/>
          <w:sz w:val="24"/>
          <w:szCs w:val="24"/>
          <w:lang w:eastAsia="ru-RU"/>
        </w:rPr>
        <w:t>_  №</w:t>
      </w:r>
      <w:proofErr w:type="gramEnd"/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6E61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                                                                                          </w:t>
      </w:r>
    </w:p>
    <w:p w:rsidR="006E6194" w:rsidRPr="006E6194" w:rsidRDefault="006E6194" w:rsidP="006E6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E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6E6194" w:rsidRPr="006E6194" w:rsidRDefault="006E6194" w:rsidP="006E6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О формировании </w:t>
      </w:r>
      <w:r w:rsidR="006E6194">
        <w:rPr>
          <w:rFonts w:ascii="Times New Roman" w:eastAsia="Calibri" w:hAnsi="Times New Roman" w:cs="Times New Roman"/>
          <w:sz w:val="28"/>
          <w:szCs w:val="28"/>
        </w:rPr>
        <w:t>П</w:t>
      </w: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еречней </w:t>
      </w: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муниципального имущества </w:t>
      </w: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подлежащего передаче в </w:t>
      </w: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собственность муниципального </w:t>
      </w: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образования </w:t>
      </w:r>
      <w:r w:rsidR="006E6194">
        <w:rPr>
          <w:rFonts w:ascii="Times New Roman" w:eastAsia="Calibri" w:hAnsi="Times New Roman" w:cs="Times New Roman"/>
          <w:sz w:val="28"/>
          <w:szCs w:val="28"/>
        </w:rPr>
        <w:t>–</w:t>
      </w:r>
      <w:r w:rsidR="00F24ADE" w:rsidRPr="006E6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50F" w:rsidRPr="006E6194">
        <w:rPr>
          <w:rFonts w:ascii="Times New Roman" w:eastAsia="Calibri" w:hAnsi="Times New Roman" w:cs="Times New Roman"/>
          <w:sz w:val="28"/>
          <w:szCs w:val="28"/>
        </w:rPr>
        <w:t>Еткульский</w:t>
      </w:r>
      <w:r w:rsidRPr="006E61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6194" w:rsidRDefault="00D17CA7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>муниципальный округ</w:t>
      </w:r>
      <w:r w:rsidR="00423AF3" w:rsidRPr="006E61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6653" w:rsidRPr="006E6194" w:rsidRDefault="00423AF3" w:rsidP="006E6194">
      <w:pPr>
        <w:tabs>
          <w:tab w:val="right" w:leader="underscore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194">
        <w:rPr>
          <w:rFonts w:ascii="Times New Roman" w:eastAsia="Calibri" w:hAnsi="Times New Roman" w:cs="Times New Roman"/>
          <w:sz w:val="28"/>
          <w:szCs w:val="28"/>
        </w:rPr>
        <w:t>Челябинской области</w:t>
      </w:r>
    </w:p>
    <w:p w:rsidR="003D54ED" w:rsidRPr="006E6194" w:rsidRDefault="003D54ED" w:rsidP="006E619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2B2362" w:rsidRPr="006E6194" w:rsidRDefault="003D54ED" w:rsidP="006E619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E6194">
        <w:rPr>
          <w:sz w:val="28"/>
          <w:szCs w:val="28"/>
          <w:shd w:val="clear" w:color="auto" w:fill="FFFFFF"/>
        </w:rPr>
        <w:t>Руко</w:t>
      </w:r>
      <w:r w:rsidR="00D17CA7" w:rsidRPr="006E6194">
        <w:rPr>
          <w:sz w:val="28"/>
          <w:szCs w:val="28"/>
          <w:shd w:val="clear" w:color="auto" w:fill="FFFFFF"/>
        </w:rPr>
        <w:t xml:space="preserve">водствуясь Федеральным законом </w:t>
      </w:r>
      <w:r w:rsidRPr="006E6194">
        <w:rPr>
          <w:sz w:val="28"/>
          <w:szCs w:val="28"/>
          <w:shd w:val="clear" w:color="auto" w:fill="FFFFFF"/>
        </w:rPr>
        <w:t>от 06.10.2003</w:t>
      </w:r>
      <w:r w:rsidR="00D17CA7" w:rsidRPr="006E6194">
        <w:rPr>
          <w:sz w:val="28"/>
          <w:szCs w:val="28"/>
          <w:shd w:val="clear" w:color="auto" w:fill="FFFFFF"/>
        </w:rPr>
        <w:t xml:space="preserve"> г</w:t>
      </w:r>
      <w:r w:rsidR="006E6194">
        <w:rPr>
          <w:sz w:val="28"/>
          <w:szCs w:val="28"/>
          <w:shd w:val="clear" w:color="auto" w:fill="FFFFFF"/>
        </w:rPr>
        <w:t>.</w:t>
      </w:r>
      <w:r w:rsidR="00D17CA7" w:rsidRPr="006E6194">
        <w:rPr>
          <w:sz w:val="28"/>
          <w:szCs w:val="28"/>
          <w:shd w:val="clear" w:color="auto" w:fill="FFFFFF"/>
        </w:rPr>
        <w:t xml:space="preserve"> </w:t>
      </w:r>
      <w:r w:rsidR="005913A6" w:rsidRPr="006E6194">
        <w:rPr>
          <w:sz w:val="28"/>
          <w:szCs w:val="28"/>
          <w:shd w:val="clear" w:color="auto" w:fill="FFFFFF"/>
        </w:rPr>
        <w:t>№</w:t>
      </w:r>
      <w:r w:rsidR="006E6194">
        <w:rPr>
          <w:sz w:val="28"/>
          <w:szCs w:val="28"/>
          <w:shd w:val="clear" w:color="auto" w:fill="FFFFFF"/>
        </w:rPr>
        <w:t xml:space="preserve"> </w:t>
      </w:r>
      <w:r w:rsidRPr="006E6194">
        <w:rPr>
          <w:sz w:val="28"/>
          <w:szCs w:val="28"/>
          <w:shd w:val="clear" w:color="auto" w:fill="FFFFFF"/>
        </w:rPr>
        <w:t xml:space="preserve">131-ФЗ «Об общих принципах организации местного самоуправления в Российской Федерации», </w:t>
      </w:r>
      <w:r w:rsidR="0053350F" w:rsidRPr="006E6194">
        <w:rPr>
          <w:sz w:val="28"/>
          <w:szCs w:val="28"/>
          <w:shd w:val="clear" w:color="auto" w:fill="FFFFFF"/>
        </w:rPr>
        <w:t>Федеральным законом от 20.03.2025 г. № 33-ФЗ «Об общих принципах организации местного самоуправления в единой системе публичной власти», законом Челябинской области от 28.03.2025 г. № 50-ЗО «О статусе и границах Еткульского муниципального округа Челябинской области»,</w:t>
      </w:r>
      <w:r w:rsidR="00AF743A" w:rsidRPr="006E6194">
        <w:rPr>
          <w:sz w:val="28"/>
          <w:szCs w:val="28"/>
          <w:shd w:val="clear" w:color="auto" w:fill="FFFFFF"/>
        </w:rPr>
        <w:t xml:space="preserve"> </w:t>
      </w:r>
      <w:r w:rsidR="00595317" w:rsidRPr="006E6194">
        <w:rPr>
          <w:sz w:val="28"/>
          <w:szCs w:val="28"/>
          <w:shd w:val="clear" w:color="auto" w:fill="FFFFFF"/>
        </w:rPr>
        <w:t xml:space="preserve">в соответствии с решением Собрания депутатов </w:t>
      </w:r>
      <w:r w:rsidR="0053350F" w:rsidRPr="006E6194">
        <w:rPr>
          <w:sz w:val="28"/>
          <w:szCs w:val="28"/>
          <w:shd w:val="clear" w:color="auto" w:fill="FFFFFF"/>
        </w:rPr>
        <w:t>Еткульского</w:t>
      </w:r>
      <w:r w:rsidR="000D3831" w:rsidRPr="006E6194">
        <w:rPr>
          <w:sz w:val="28"/>
          <w:szCs w:val="28"/>
          <w:shd w:val="clear" w:color="auto" w:fill="FFFFFF"/>
        </w:rPr>
        <w:t xml:space="preserve"> </w:t>
      </w:r>
      <w:r w:rsidR="00595317" w:rsidRPr="006E6194">
        <w:rPr>
          <w:sz w:val="28"/>
          <w:szCs w:val="28"/>
          <w:shd w:val="clear" w:color="auto" w:fill="FFFFFF"/>
        </w:rPr>
        <w:t xml:space="preserve">муниципального округа </w:t>
      </w:r>
      <w:r w:rsidR="00073709" w:rsidRPr="006E6194">
        <w:rPr>
          <w:sz w:val="28"/>
          <w:szCs w:val="28"/>
          <w:shd w:val="clear" w:color="auto" w:fill="FFFFFF"/>
        </w:rPr>
        <w:t xml:space="preserve">Челябинской области от </w:t>
      </w:r>
      <w:r w:rsidR="00E25B84" w:rsidRPr="006E6194">
        <w:rPr>
          <w:sz w:val="28"/>
          <w:szCs w:val="28"/>
          <w:shd w:val="clear" w:color="auto" w:fill="FFFFFF"/>
        </w:rPr>
        <w:t>24</w:t>
      </w:r>
      <w:r w:rsidR="00D17CA7" w:rsidRPr="006E6194">
        <w:rPr>
          <w:rFonts w:eastAsia="Calibri"/>
          <w:sz w:val="28"/>
          <w:szCs w:val="28"/>
        </w:rPr>
        <w:t>.09</w:t>
      </w:r>
      <w:r w:rsidR="006353EA" w:rsidRPr="006E6194">
        <w:rPr>
          <w:rFonts w:eastAsia="Calibri"/>
          <w:sz w:val="28"/>
          <w:szCs w:val="28"/>
        </w:rPr>
        <w:t>.202</w:t>
      </w:r>
      <w:r w:rsidR="00E25B84" w:rsidRPr="006E6194">
        <w:rPr>
          <w:rFonts w:eastAsia="Calibri"/>
          <w:sz w:val="28"/>
          <w:szCs w:val="28"/>
        </w:rPr>
        <w:t>5</w:t>
      </w:r>
      <w:r w:rsidR="00D17CA7" w:rsidRPr="006E6194">
        <w:rPr>
          <w:rFonts w:eastAsia="Calibri"/>
          <w:sz w:val="28"/>
          <w:szCs w:val="28"/>
        </w:rPr>
        <w:t xml:space="preserve"> г</w:t>
      </w:r>
      <w:r w:rsidR="006E6194">
        <w:rPr>
          <w:rFonts w:eastAsia="Calibri"/>
          <w:sz w:val="28"/>
          <w:szCs w:val="28"/>
        </w:rPr>
        <w:t>.</w:t>
      </w:r>
      <w:r w:rsidR="00D17CA7" w:rsidRPr="006E6194">
        <w:rPr>
          <w:rFonts w:eastAsia="Calibri"/>
          <w:sz w:val="28"/>
          <w:szCs w:val="28"/>
        </w:rPr>
        <w:t xml:space="preserve"> </w:t>
      </w:r>
      <w:r w:rsidR="005913A6" w:rsidRPr="006E6194">
        <w:rPr>
          <w:rFonts w:eastAsia="Calibri"/>
          <w:sz w:val="28"/>
          <w:szCs w:val="28"/>
        </w:rPr>
        <w:t>№</w:t>
      </w:r>
      <w:r w:rsidR="00E25B84" w:rsidRPr="006E6194">
        <w:rPr>
          <w:rFonts w:eastAsia="Calibri"/>
          <w:sz w:val="28"/>
          <w:szCs w:val="28"/>
        </w:rPr>
        <w:t xml:space="preserve"> </w:t>
      </w:r>
      <w:r w:rsidR="00073709" w:rsidRPr="006E6194">
        <w:rPr>
          <w:rFonts w:eastAsia="Calibri"/>
          <w:sz w:val="28"/>
          <w:szCs w:val="28"/>
        </w:rPr>
        <w:t>12</w:t>
      </w:r>
      <w:r w:rsidR="006353EA" w:rsidRPr="006E6194">
        <w:rPr>
          <w:sz w:val="28"/>
          <w:szCs w:val="28"/>
          <w:shd w:val="clear" w:color="auto" w:fill="FFFFFF"/>
        </w:rPr>
        <w:t xml:space="preserve"> </w:t>
      </w:r>
      <w:r w:rsidR="00595317" w:rsidRPr="006E6194">
        <w:rPr>
          <w:sz w:val="28"/>
          <w:szCs w:val="28"/>
          <w:shd w:val="clear" w:color="auto" w:fill="FFFFFF"/>
        </w:rPr>
        <w:t>«</w:t>
      </w:r>
      <w:r w:rsidR="006353EA" w:rsidRPr="006E6194">
        <w:rPr>
          <w:sz w:val="28"/>
          <w:szCs w:val="28"/>
          <w:shd w:val="clear" w:color="auto" w:fill="FFFFFF"/>
        </w:rPr>
        <w:t>О</w:t>
      </w:r>
      <w:r w:rsidR="00D17CA7" w:rsidRPr="006E6194">
        <w:rPr>
          <w:sz w:val="28"/>
          <w:szCs w:val="28"/>
          <w:shd w:val="clear" w:color="auto" w:fill="FFFFFF"/>
        </w:rPr>
        <w:t xml:space="preserve">б отдельных вопросах </w:t>
      </w:r>
      <w:r w:rsidR="006353EA" w:rsidRPr="006E6194">
        <w:rPr>
          <w:sz w:val="28"/>
          <w:szCs w:val="28"/>
          <w:shd w:val="clear" w:color="auto" w:fill="FFFFFF"/>
        </w:rPr>
        <w:t>правопреемств</w:t>
      </w:r>
      <w:r w:rsidR="00D17CA7" w:rsidRPr="006E6194">
        <w:rPr>
          <w:sz w:val="28"/>
          <w:szCs w:val="28"/>
          <w:shd w:val="clear" w:color="auto" w:fill="FFFFFF"/>
        </w:rPr>
        <w:t>а</w:t>
      </w:r>
      <w:r w:rsidR="00595317" w:rsidRPr="006E6194">
        <w:rPr>
          <w:sz w:val="28"/>
          <w:szCs w:val="28"/>
          <w:shd w:val="clear" w:color="auto" w:fill="FFFFFF"/>
        </w:rPr>
        <w:t xml:space="preserve">», </w:t>
      </w:r>
      <w:r w:rsidRPr="006E6194">
        <w:rPr>
          <w:sz w:val="28"/>
          <w:szCs w:val="28"/>
        </w:rPr>
        <w:t xml:space="preserve">в целях </w:t>
      </w:r>
      <w:r w:rsidR="00D66059" w:rsidRPr="006E6194">
        <w:rPr>
          <w:sz w:val="28"/>
          <w:szCs w:val="28"/>
        </w:rPr>
        <w:t xml:space="preserve">безвозмездной </w:t>
      </w:r>
      <w:r w:rsidRPr="006E6194">
        <w:rPr>
          <w:sz w:val="28"/>
          <w:szCs w:val="28"/>
        </w:rPr>
        <w:t xml:space="preserve">передачи </w:t>
      </w:r>
      <w:r w:rsidRPr="006E6194">
        <w:rPr>
          <w:sz w:val="28"/>
          <w:szCs w:val="28"/>
          <w:shd w:val="clear" w:color="auto" w:fill="FFFFFF"/>
        </w:rPr>
        <w:t xml:space="preserve">муниципального имущества в собственность муниципального образования </w:t>
      </w:r>
      <w:r w:rsidR="006E6194">
        <w:rPr>
          <w:sz w:val="28"/>
          <w:szCs w:val="28"/>
          <w:shd w:val="clear" w:color="auto" w:fill="FFFFFF"/>
        </w:rPr>
        <w:t>–</w:t>
      </w:r>
      <w:r w:rsidR="00A87D9F" w:rsidRPr="006E6194">
        <w:rPr>
          <w:sz w:val="28"/>
          <w:szCs w:val="28"/>
          <w:shd w:val="clear" w:color="auto" w:fill="FFFFFF"/>
        </w:rPr>
        <w:t xml:space="preserve"> </w:t>
      </w:r>
      <w:r w:rsidR="00E25B84" w:rsidRPr="006E6194">
        <w:rPr>
          <w:sz w:val="28"/>
          <w:szCs w:val="28"/>
          <w:shd w:val="clear" w:color="auto" w:fill="FFFFFF"/>
        </w:rPr>
        <w:t>Еткульский</w:t>
      </w:r>
      <w:r w:rsidR="00073709" w:rsidRPr="006E6194">
        <w:rPr>
          <w:sz w:val="28"/>
          <w:szCs w:val="28"/>
          <w:shd w:val="clear" w:color="auto" w:fill="FFFFFF"/>
        </w:rPr>
        <w:t xml:space="preserve"> </w:t>
      </w:r>
      <w:r w:rsidRPr="006E6194">
        <w:rPr>
          <w:sz w:val="28"/>
          <w:szCs w:val="28"/>
          <w:shd w:val="clear" w:color="auto" w:fill="FFFFFF"/>
        </w:rPr>
        <w:t>муниципальный округ</w:t>
      </w:r>
      <w:r w:rsidR="00423AF3" w:rsidRPr="006E6194">
        <w:rPr>
          <w:sz w:val="28"/>
          <w:szCs w:val="28"/>
          <w:shd w:val="clear" w:color="auto" w:fill="FFFFFF"/>
        </w:rPr>
        <w:t xml:space="preserve"> Челябинской области</w:t>
      </w:r>
      <w:r w:rsidRPr="006E6194">
        <w:rPr>
          <w:sz w:val="28"/>
          <w:szCs w:val="28"/>
          <w:shd w:val="clear" w:color="auto" w:fill="FFFFFF"/>
        </w:rPr>
        <w:t xml:space="preserve">, </w:t>
      </w:r>
    </w:p>
    <w:p w:rsidR="005913A6" w:rsidRDefault="005913A6" w:rsidP="006E619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25B84" w:rsidRPr="006E6194" w:rsidRDefault="00E25B8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 ЕТКУЛЬСКОГО МУНИЦИПАЛЬНОГО ОКРУГА</w:t>
      </w:r>
    </w:p>
    <w:p w:rsidR="00E25B84" w:rsidRPr="006E6194" w:rsidRDefault="00E25B8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ЧЕЛЯБИНСКОЙ ОБЛАСТИ</w:t>
      </w:r>
    </w:p>
    <w:p w:rsidR="00E25B84" w:rsidRPr="006E6194" w:rsidRDefault="00E25B84" w:rsidP="006E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А Е Т:</w:t>
      </w:r>
    </w:p>
    <w:p w:rsidR="005913A6" w:rsidRDefault="005913A6" w:rsidP="006E619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3D54ED" w:rsidRDefault="003D54ED" w:rsidP="006E6194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E6194">
        <w:rPr>
          <w:sz w:val="28"/>
          <w:szCs w:val="28"/>
        </w:rPr>
        <w:t xml:space="preserve">Председателям ликвидационных комиссий </w:t>
      </w:r>
      <w:r w:rsidR="005F7A9E" w:rsidRPr="006E6194">
        <w:rPr>
          <w:sz w:val="28"/>
          <w:szCs w:val="28"/>
        </w:rPr>
        <w:t xml:space="preserve">администрации </w:t>
      </w:r>
      <w:r w:rsidR="00E25B84" w:rsidRPr="006E6194">
        <w:rPr>
          <w:sz w:val="28"/>
          <w:szCs w:val="28"/>
        </w:rPr>
        <w:t>Еткульского</w:t>
      </w:r>
      <w:r w:rsidR="005F7A9E" w:rsidRPr="006E6194">
        <w:rPr>
          <w:sz w:val="28"/>
          <w:szCs w:val="28"/>
        </w:rPr>
        <w:t xml:space="preserve"> муниципального района,</w:t>
      </w:r>
      <w:r w:rsidR="00E25B84" w:rsidRPr="006E6194">
        <w:rPr>
          <w:sz w:val="28"/>
          <w:szCs w:val="28"/>
        </w:rPr>
        <w:t xml:space="preserve"> администрации </w:t>
      </w:r>
      <w:proofErr w:type="spellStart"/>
      <w:r w:rsidR="00E25B84" w:rsidRPr="006E6194">
        <w:rPr>
          <w:sz w:val="28"/>
          <w:szCs w:val="28"/>
        </w:rPr>
        <w:t>Бектышского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Белоносовского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Белоусовского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Еманжелинского сельского поселения, администрации Еткульского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Каратабанского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Коелгинского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Лебедевского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Новобатуринского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Печенкинского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Пискловского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поселения, администрации </w:t>
      </w:r>
      <w:proofErr w:type="spellStart"/>
      <w:r w:rsidR="00E25B84" w:rsidRPr="006E6194">
        <w:rPr>
          <w:sz w:val="28"/>
          <w:szCs w:val="28"/>
        </w:rPr>
        <w:t>Селезянского</w:t>
      </w:r>
      <w:proofErr w:type="spellEnd"/>
      <w:r w:rsidR="00E25B84" w:rsidRPr="006E6194">
        <w:rPr>
          <w:sz w:val="28"/>
          <w:szCs w:val="28"/>
        </w:rPr>
        <w:t xml:space="preserve"> сельского поселения </w:t>
      </w:r>
      <w:r w:rsidR="00406C62" w:rsidRPr="006E6194">
        <w:rPr>
          <w:sz w:val="28"/>
          <w:szCs w:val="28"/>
        </w:rPr>
        <w:t xml:space="preserve">в срок до </w:t>
      </w:r>
      <w:r w:rsidR="00A87D9F" w:rsidRPr="006E6194">
        <w:rPr>
          <w:sz w:val="28"/>
          <w:szCs w:val="28"/>
        </w:rPr>
        <w:t>12</w:t>
      </w:r>
      <w:r w:rsidR="00A73518" w:rsidRPr="006E6194">
        <w:rPr>
          <w:sz w:val="28"/>
          <w:szCs w:val="28"/>
        </w:rPr>
        <w:t xml:space="preserve"> </w:t>
      </w:r>
      <w:r w:rsidR="00E25B84" w:rsidRPr="006E6194">
        <w:rPr>
          <w:sz w:val="28"/>
          <w:szCs w:val="28"/>
        </w:rPr>
        <w:t>января</w:t>
      </w:r>
      <w:r w:rsidR="00A73518" w:rsidRPr="006E6194">
        <w:rPr>
          <w:sz w:val="28"/>
          <w:szCs w:val="28"/>
        </w:rPr>
        <w:t xml:space="preserve"> 202</w:t>
      </w:r>
      <w:r w:rsidR="00E25B84" w:rsidRPr="006E6194">
        <w:rPr>
          <w:sz w:val="28"/>
          <w:szCs w:val="28"/>
        </w:rPr>
        <w:t>6</w:t>
      </w:r>
      <w:r w:rsidRPr="006E6194">
        <w:rPr>
          <w:sz w:val="28"/>
          <w:szCs w:val="28"/>
        </w:rPr>
        <w:t xml:space="preserve"> года</w:t>
      </w:r>
      <w:r w:rsidR="00656D05" w:rsidRPr="006E6194">
        <w:rPr>
          <w:sz w:val="28"/>
          <w:szCs w:val="28"/>
        </w:rPr>
        <w:t xml:space="preserve"> </w:t>
      </w:r>
      <w:r w:rsidRPr="006E6194">
        <w:rPr>
          <w:sz w:val="28"/>
          <w:szCs w:val="28"/>
        </w:rPr>
        <w:t xml:space="preserve">направить в </w:t>
      </w:r>
      <w:r w:rsidRPr="006E6194">
        <w:rPr>
          <w:sz w:val="28"/>
          <w:szCs w:val="28"/>
        </w:rPr>
        <w:lastRenderedPageBreak/>
        <w:t xml:space="preserve">администрацию </w:t>
      </w:r>
      <w:r w:rsidR="00E25B84" w:rsidRPr="006E6194">
        <w:rPr>
          <w:sz w:val="28"/>
          <w:szCs w:val="28"/>
        </w:rPr>
        <w:t>Еткульского</w:t>
      </w:r>
      <w:r w:rsidRPr="006E6194">
        <w:rPr>
          <w:sz w:val="28"/>
          <w:szCs w:val="28"/>
        </w:rPr>
        <w:t xml:space="preserve"> муниципального округа </w:t>
      </w:r>
      <w:r w:rsidR="00423AF3" w:rsidRPr="006E6194">
        <w:rPr>
          <w:sz w:val="28"/>
          <w:szCs w:val="28"/>
        </w:rPr>
        <w:t xml:space="preserve">Челябинской области </w:t>
      </w:r>
      <w:r w:rsidRPr="006E6194">
        <w:rPr>
          <w:sz w:val="28"/>
          <w:szCs w:val="28"/>
        </w:rPr>
        <w:t xml:space="preserve">сформированные и утвержденные по состоянию на </w:t>
      </w:r>
      <w:r w:rsidR="00A73518" w:rsidRPr="006E6194">
        <w:rPr>
          <w:sz w:val="28"/>
          <w:szCs w:val="28"/>
        </w:rPr>
        <w:t>01 января 202</w:t>
      </w:r>
      <w:r w:rsidR="00E25B84" w:rsidRPr="006E6194">
        <w:rPr>
          <w:sz w:val="28"/>
          <w:szCs w:val="28"/>
        </w:rPr>
        <w:t>6</w:t>
      </w:r>
      <w:r w:rsidR="00A73518" w:rsidRPr="006E6194">
        <w:rPr>
          <w:sz w:val="28"/>
          <w:szCs w:val="28"/>
        </w:rPr>
        <w:t xml:space="preserve"> года</w:t>
      </w:r>
      <w:r w:rsidR="005F7A9E" w:rsidRPr="006E6194">
        <w:rPr>
          <w:sz w:val="28"/>
          <w:szCs w:val="28"/>
        </w:rPr>
        <w:t xml:space="preserve"> </w:t>
      </w:r>
      <w:r w:rsidR="006E6194">
        <w:rPr>
          <w:sz w:val="28"/>
          <w:szCs w:val="28"/>
        </w:rPr>
        <w:t>П</w:t>
      </w:r>
      <w:r w:rsidRPr="006E6194">
        <w:rPr>
          <w:sz w:val="28"/>
          <w:szCs w:val="28"/>
        </w:rPr>
        <w:t>еречни муниципального имущества (в том числе земельных участков</w:t>
      </w:r>
      <w:r w:rsidR="00406C62" w:rsidRPr="006E6194">
        <w:rPr>
          <w:sz w:val="28"/>
          <w:szCs w:val="28"/>
        </w:rPr>
        <w:t xml:space="preserve"> при наличии</w:t>
      </w:r>
      <w:r w:rsidRPr="006E6194">
        <w:rPr>
          <w:sz w:val="28"/>
          <w:szCs w:val="28"/>
        </w:rPr>
        <w:t>) по формам</w:t>
      </w:r>
      <w:r w:rsidR="00656D05" w:rsidRPr="006E6194">
        <w:rPr>
          <w:sz w:val="28"/>
          <w:szCs w:val="28"/>
        </w:rPr>
        <w:t>,</w:t>
      </w:r>
      <w:r w:rsidR="00584DCA" w:rsidRPr="006E6194">
        <w:rPr>
          <w:sz w:val="28"/>
          <w:szCs w:val="28"/>
        </w:rPr>
        <w:t xml:space="preserve"> согласно приложению</w:t>
      </w:r>
      <w:r w:rsidR="005C4C1A" w:rsidRPr="006E6194">
        <w:rPr>
          <w:sz w:val="28"/>
          <w:szCs w:val="28"/>
        </w:rPr>
        <w:t xml:space="preserve"> </w:t>
      </w:r>
      <w:r w:rsidRPr="006E6194">
        <w:rPr>
          <w:sz w:val="28"/>
          <w:szCs w:val="28"/>
        </w:rPr>
        <w:t>к настоящему решению</w:t>
      </w:r>
      <w:r w:rsidR="00656D05" w:rsidRPr="006E6194">
        <w:rPr>
          <w:sz w:val="28"/>
          <w:szCs w:val="28"/>
        </w:rPr>
        <w:t>.</w:t>
      </w:r>
    </w:p>
    <w:p w:rsidR="006E6194" w:rsidRPr="006E6194" w:rsidRDefault="006E6194" w:rsidP="006E619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73709" w:rsidRPr="006E6194" w:rsidRDefault="00073709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6D05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D05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25B84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r w:rsidR="00406C62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D05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F7A9E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913A6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AF3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области </w:t>
      </w:r>
      <w:r w:rsidR="005913A6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</w:t>
      </w:r>
      <w:r w:rsidR="00656D05"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ликвидационными комиссиями в срок до окончания мероприятий по ликвидации провести проверку на предмет достоверности сведений, содержащихся в Пе</w:t>
      </w:r>
      <w:r w:rsidRP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речнях муниципального имущества: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>- администрации Еткульского муниципального района;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Белоносовского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Еманжелинского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Еткульского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Лебедевского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Печенкинского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E25B84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656D05" w:rsidRPr="006E6194" w:rsidRDefault="00E25B84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6194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6E6194"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73709" w:rsidRPr="006E619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D5A3E" w:rsidRPr="006E6194" w:rsidRDefault="00DD5A3E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EA7" w:rsidRPr="006E6194" w:rsidRDefault="00527EA7" w:rsidP="006E61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194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896556" w:rsidRPr="006E6194">
        <w:rPr>
          <w:rFonts w:ascii="Times New Roman" w:hAnsi="Times New Roman" w:cs="Times New Roman"/>
          <w:sz w:val="28"/>
          <w:szCs w:val="28"/>
        </w:rPr>
        <w:t xml:space="preserve">Председателям ликвидационных комиссий </w:t>
      </w:r>
      <w:r w:rsidR="005B56E1" w:rsidRPr="006E6194">
        <w:rPr>
          <w:rFonts w:ascii="Times New Roman" w:hAnsi="Times New Roman" w:cs="Times New Roman"/>
          <w:sz w:val="28"/>
          <w:szCs w:val="28"/>
        </w:rPr>
        <w:t xml:space="preserve">администрации Еткульского муниципального района,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Белоносовского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Еманжелинского сельского поселения, администрации Еткульского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Лебедевского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Печенкинского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администрации </w:t>
      </w:r>
      <w:proofErr w:type="spellStart"/>
      <w:r w:rsidR="005B56E1" w:rsidRPr="006E6194"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 w:rsidR="005B56E1" w:rsidRPr="006E61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94">
        <w:rPr>
          <w:rFonts w:ascii="Times New Roman" w:eastAsia="Calibri" w:hAnsi="Times New Roman" w:cs="Times New Roman"/>
          <w:bCs/>
          <w:sz w:val="28"/>
          <w:szCs w:val="28"/>
        </w:rPr>
        <w:t xml:space="preserve">, после утверждения промежуточного ликвидационного баланса, в течение </w:t>
      </w:r>
      <w:r w:rsidR="00E2049E" w:rsidRPr="006E6194">
        <w:rPr>
          <w:rFonts w:ascii="Times New Roman" w:eastAsia="Calibri" w:hAnsi="Times New Roman" w:cs="Times New Roman"/>
          <w:bCs/>
          <w:sz w:val="28"/>
          <w:szCs w:val="28"/>
        </w:rPr>
        <w:t>десяти</w:t>
      </w:r>
      <w:r w:rsidRPr="006E6194">
        <w:rPr>
          <w:rFonts w:ascii="Times New Roman" w:eastAsia="Calibri" w:hAnsi="Times New Roman" w:cs="Times New Roman"/>
          <w:bCs/>
          <w:sz w:val="28"/>
          <w:szCs w:val="28"/>
        </w:rPr>
        <w:t xml:space="preserve"> рабочих дней утвердить акт приема-передачи остатков по счетам бухгалтерского учета и направить в администрацию </w:t>
      </w:r>
      <w:r w:rsidR="005B56E1" w:rsidRPr="006E6194">
        <w:rPr>
          <w:rFonts w:ascii="Times New Roman" w:eastAsia="Calibri" w:hAnsi="Times New Roman" w:cs="Times New Roman"/>
          <w:bCs/>
          <w:sz w:val="28"/>
          <w:szCs w:val="28"/>
        </w:rPr>
        <w:t xml:space="preserve">Еткульского </w:t>
      </w:r>
      <w:r w:rsidRPr="006E6194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округа Челябинской области. К акту приема-передачи прикладывается </w:t>
      </w:r>
      <w:r w:rsidR="00E2049E" w:rsidRPr="006E6194">
        <w:rPr>
          <w:rFonts w:ascii="Times New Roman" w:eastAsia="Calibri" w:hAnsi="Times New Roman" w:cs="Times New Roman"/>
          <w:bCs/>
          <w:sz w:val="28"/>
          <w:szCs w:val="28"/>
        </w:rPr>
        <w:t>ведомость наличия основных средств на счетах бухгалтерского учета</w:t>
      </w:r>
      <w:r w:rsidRPr="006E619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66CF0" w:rsidRPr="006E6194" w:rsidRDefault="00366CF0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656D05" w:rsidRPr="006E6194" w:rsidRDefault="00656D0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6E6194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DB4683" w:rsidRPr="006E6194" w:rsidRDefault="00DB4683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6E6194">
        <w:rPr>
          <w:rFonts w:ascii="Times New Roman" w:hAnsi="Times New Roman"/>
          <w:sz w:val="28"/>
          <w:szCs w:val="28"/>
        </w:rPr>
        <w:t>Еткульского</w:t>
      </w:r>
      <w:r w:rsidR="00656D05" w:rsidRPr="006E6194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AF6653" w:rsidRPr="006E6194" w:rsidRDefault="00656D0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6E6194">
        <w:rPr>
          <w:rFonts w:ascii="Times New Roman" w:hAnsi="Times New Roman"/>
          <w:sz w:val="28"/>
          <w:szCs w:val="28"/>
        </w:rPr>
        <w:t xml:space="preserve">округа </w:t>
      </w:r>
      <w:r w:rsidR="00DB4683" w:rsidRPr="006E6194">
        <w:rPr>
          <w:rFonts w:ascii="Times New Roman" w:hAnsi="Times New Roman"/>
          <w:sz w:val="28"/>
          <w:szCs w:val="28"/>
        </w:rPr>
        <w:t>Челябинской области</w:t>
      </w:r>
      <w:r w:rsidRPr="006E6194">
        <w:rPr>
          <w:rFonts w:ascii="Times New Roman" w:hAnsi="Times New Roman"/>
          <w:sz w:val="28"/>
          <w:szCs w:val="28"/>
        </w:rPr>
        <w:t xml:space="preserve">         </w:t>
      </w:r>
      <w:r w:rsidR="00B96860" w:rsidRPr="006E6194">
        <w:rPr>
          <w:rFonts w:ascii="Times New Roman" w:hAnsi="Times New Roman"/>
          <w:sz w:val="28"/>
          <w:szCs w:val="28"/>
        </w:rPr>
        <w:t xml:space="preserve">                       </w:t>
      </w:r>
      <w:r w:rsidRPr="006E6194">
        <w:rPr>
          <w:rFonts w:ascii="Times New Roman" w:hAnsi="Times New Roman"/>
          <w:sz w:val="28"/>
          <w:szCs w:val="28"/>
        </w:rPr>
        <w:t xml:space="preserve">         </w:t>
      </w:r>
      <w:r w:rsidR="00DB4683" w:rsidRPr="006E6194">
        <w:rPr>
          <w:rFonts w:ascii="Times New Roman" w:hAnsi="Times New Roman"/>
          <w:sz w:val="28"/>
          <w:szCs w:val="28"/>
        </w:rPr>
        <w:t xml:space="preserve">                    </w:t>
      </w:r>
      <w:r w:rsidR="006E6194">
        <w:rPr>
          <w:rFonts w:ascii="Times New Roman" w:hAnsi="Times New Roman"/>
          <w:sz w:val="28"/>
          <w:szCs w:val="28"/>
        </w:rPr>
        <w:t xml:space="preserve">    </w:t>
      </w:r>
      <w:r w:rsidR="00DB4683" w:rsidRPr="006E6194">
        <w:rPr>
          <w:rFonts w:ascii="Times New Roman" w:hAnsi="Times New Roman"/>
          <w:sz w:val="28"/>
          <w:szCs w:val="28"/>
        </w:rPr>
        <w:t xml:space="preserve">    Н.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="00DB4683" w:rsidRPr="006E6194">
        <w:rPr>
          <w:rFonts w:ascii="Times New Roman" w:hAnsi="Times New Roman"/>
          <w:sz w:val="28"/>
          <w:szCs w:val="28"/>
        </w:rPr>
        <w:t>Н.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="00DB4683" w:rsidRPr="006E6194">
        <w:rPr>
          <w:rFonts w:ascii="Times New Roman" w:hAnsi="Times New Roman"/>
          <w:sz w:val="28"/>
          <w:szCs w:val="28"/>
        </w:rPr>
        <w:t>Васильева</w:t>
      </w:r>
    </w:p>
    <w:p w:rsidR="002E0B65" w:rsidRPr="006E6194" w:rsidRDefault="002E0B6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E0B65" w:rsidRPr="006E6194" w:rsidRDefault="002E0B6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6E6194" w:rsidRDefault="002E0B6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6E6194">
        <w:rPr>
          <w:rFonts w:ascii="Times New Roman" w:hAnsi="Times New Roman"/>
          <w:sz w:val="28"/>
          <w:szCs w:val="28"/>
        </w:rPr>
        <w:t xml:space="preserve">Глава </w:t>
      </w:r>
      <w:r w:rsidR="00DB4683" w:rsidRPr="006E6194">
        <w:rPr>
          <w:rFonts w:ascii="Times New Roman" w:hAnsi="Times New Roman"/>
          <w:sz w:val="28"/>
          <w:szCs w:val="28"/>
        </w:rPr>
        <w:t>Еткульского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Pr="006E6194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2E0B65" w:rsidRPr="006E6194" w:rsidRDefault="002E0B65" w:rsidP="006E6194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6E6194">
        <w:rPr>
          <w:rFonts w:ascii="Times New Roman" w:hAnsi="Times New Roman"/>
          <w:sz w:val="28"/>
          <w:szCs w:val="28"/>
        </w:rPr>
        <w:t xml:space="preserve">округа Челябинской области        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Pr="006E6194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DB4683" w:rsidRPr="006E6194">
        <w:rPr>
          <w:rFonts w:ascii="Times New Roman" w:hAnsi="Times New Roman"/>
          <w:sz w:val="28"/>
          <w:szCs w:val="28"/>
        </w:rPr>
        <w:t xml:space="preserve">                </w:t>
      </w:r>
      <w:r w:rsidRPr="006E6194">
        <w:rPr>
          <w:rFonts w:ascii="Times New Roman" w:hAnsi="Times New Roman"/>
          <w:sz w:val="28"/>
          <w:szCs w:val="28"/>
        </w:rPr>
        <w:t xml:space="preserve">    </w:t>
      </w:r>
      <w:r w:rsidR="00DB4683" w:rsidRPr="006E6194">
        <w:rPr>
          <w:rFonts w:ascii="Times New Roman" w:hAnsi="Times New Roman"/>
          <w:sz w:val="28"/>
          <w:szCs w:val="28"/>
        </w:rPr>
        <w:t>Ю.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="00DB4683" w:rsidRPr="006E6194">
        <w:rPr>
          <w:rFonts w:ascii="Times New Roman" w:hAnsi="Times New Roman"/>
          <w:sz w:val="28"/>
          <w:szCs w:val="28"/>
        </w:rPr>
        <w:t>В.</w:t>
      </w:r>
      <w:r w:rsidR="006E6194">
        <w:rPr>
          <w:rFonts w:ascii="Times New Roman" w:hAnsi="Times New Roman"/>
          <w:sz w:val="28"/>
          <w:szCs w:val="28"/>
        </w:rPr>
        <w:t xml:space="preserve"> </w:t>
      </w:r>
      <w:r w:rsidR="00DB4683" w:rsidRPr="006E6194">
        <w:rPr>
          <w:rFonts w:ascii="Times New Roman" w:hAnsi="Times New Roman"/>
          <w:sz w:val="28"/>
          <w:szCs w:val="28"/>
        </w:rPr>
        <w:t>Кузьменков</w:t>
      </w:r>
    </w:p>
    <w:p w:rsidR="001643B5" w:rsidRPr="006E6194" w:rsidRDefault="001643B5" w:rsidP="006E61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643B5" w:rsidRPr="006E6194" w:rsidSect="006E6194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557118" w:rsidRPr="00557118" w:rsidRDefault="00557118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557118" w:rsidRPr="00557118" w:rsidRDefault="00557118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557118" w:rsidRPr="00557118" w:rsidRDefault="00557118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 округа</w:t>
      </w:r>
    </w:p>
    <w:p w:rsidR="00557118" w:rsidRPr="00557118" w:rsidRDefault="00557118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p w:rsidR="001643B5" w:rsidRDefault="00557118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10.12.2025 г.</w:t>
      </w:r>
      <w:r w:rsidRPr="00557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E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116</w:t>
      </w:r>
    </w:p>
    <w:p w:rsidR="006E6194" w:rsidRDefault="006E6194" w:rsidP="006E6194">
      <w:pPr>
        <w:widowControl w:val="0"/>
        <w:autoSpaceDE w:val="0"/>
        <w:autoSpaceDN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Форма 1</w:t>
      </w:r>
    </w:p>
    <w:p w:rsidR="001643B5" w:rsidRPr="00B76CBA" w:rsidRDefault="001643B5" w:rsidP="001643B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6C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земельных участках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421"/>
        <w:gridCol w:w="1168"/>
        <w:gridCol w:w="2049"/>
        <w:gridCol w:w="1359"/>
        <w:gridCol w:w="1074"/>
        <w:gridCol w:w="1358"/>
        <w:gridCol w:w="1305"/>
        <w:gridCol w:w="951"/>
        <w:gridCol w:w="1213"/>
        <w:gridCol w:w="1213"/>
        <w:gridCol w:w="1239"/>
        <w:gridCol w:w="1210"/>
      </w:tblGrid>
      <w:tr w:rsidR="001643B5" w:rsidRPr="00B76CBA" w:rsidTr="00971AC8">
        <w:trPr>
          <w:jc w:val="center"/>
        </w:trPr>
        <w:tc>
          <w:tcPr>
            <w:tcW w:w="14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CBA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01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аименование земельного участка</w:t>
            </w:r>
          </w:p>
        </w:tc>
        <w:tc>
          <w:tcPr>
            <w:tcW w:w="704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дрес (местоположение) земельного участка (с указанием кода </w:t>
            </w:r>
            <w:hyperlink r:id="rId8" w:anchor="/document/70465940/entry/0" w:history="1">
              <w:r w:rsidRPr="00B76CBA">
                <w:rPr>
                  <w:rStyle w:val="aa"/>
                  <w:rFonts w:ascii="Times New Roman" w:hAnsi="Times New Roman" w:cs="Times New Roman"/>
                  <w:color w:val="3272C0"/>
                  <w:sz w:val="16"/>
                  <w:szCs w:val="16"/>
                </w:rPr>
                <w:t>Общероссийского классификатора</w:t>
              </w:r>
            </w:hyperlink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 территорий муниципальных образований (далее - ОКТМО)</w:t>
            </w:r>
          </w:p>
        </w:tc>
        <w:tc>
          <w:tcPr>
            <w:tcW w:w="46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правообладателе</w:t>
            </w:r>
            <w:r w:rsidRPr="00B76CBA">
              <w:rPr>
                <w:rStyle w:val="ad"/>
                <w:rFonts w:ascii="Times New Roman" w:hAnsi="Times New Roman" w:cs="Times New Roman"/>
                <w:color w:val="22272F"/>
                <w:sz w:val="16"/>
                <w:szCs w:val="16"/>
              </w:rPr>
              <w:footnoteReference w:id="1"/>
            </w:r>
          </w:p>
        </w:tc>
        <w:tc>
          <w:tcPr>
            <w:tcW w:w="369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К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адастровый номер земельного участка (с датой присвоения)</w:t>
            </w:r>
          </w:p>
        </w:tc>
        <w:tc>
          <w:tcPr>
            <w:tcW w:w="46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448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об основных характеристиках земельного участка, в том числе: площадь, категория земель, вид разрешенного использования;</w:t>
            </w:r>
          </w:p>
        </w:tc>
        <w:tc>
          <w:tcPr>
            <w:tcW w:w="32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стоимости земельного участка</w:t>
            </w: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произведенном улучшении земельного участка</w:t>
            </w: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произведенном улучшении земельного участка</w:t>
            </w:r>
          </w:p>
        </w:tc>
        <w:tc>
          <w:tcPr>
            <w:tcW w:w="42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об установленных в отношении земельного участка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41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B76CB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лице, в пользу которого установлены ограничения (обременения)</w:t>
            </w:r>
            <w:r w:rsidRPr="00B76CBA">
              <w:rPr>
                <w:rStyle w:val="ad"/>
                <w:rFonts w:ascii="Times New Roman" w:hAnsi="Times New Roman" w:cs="Times New Roman"/>
                <w:color w:val="22272F"/>
                <w:sz w:val="16"/>
                <w:szCs w:val="16"/>
              </w:rPr>
              <w:footnoteReference w:id="2"/>
            </w:r>
          </w:p>
        </w:tc>
      </w:tr>
      <w:tr w:rsidR="001643B5" w:rsidRPr="00F54E9B" w:rsidTr="00971AC8">
        <w:trPr>
          <w:jc w:val="center"/>
        </w:trPr>
        <w:tc>
          <w:tcPr>
            <w:tcW w:w="145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01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4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67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369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66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48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27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17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417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5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16" w:type="pct"/>
          </w:tcPr>
          <w:p w:rsidR="001643B5" w:rsidRPr="00F54E9B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54E9B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</w:tr>
      <w:tr w:rsidR="001643B5" w:rsidRPr="00B76CBA" w:rsidTr="00971AC8">
        <w:trPr>
          <w:jc w:val="center"/>
        </w:trPr>
        <w:tc>
          <w:tcPr>
            <w:tcW w:w="14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43B5" w:rsidRPr="00B76CBA" w:rsidTr="00971AC8">
        <w:trPr>
          <w:jc w:val="center"/>
        </w:trPr>
        <w:tc>
          <w:tcPr>
            <w:tcW w:w="14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</w:tcPr>
          <w:p w:rsidR="001643B5" w:rsidRPr="00B76CBA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1AC8" w:rsidRDefault="00971AC8" w:rsidP="00971A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AC8" w:rsidRDefault="00971AC8" w:rsidP="00971A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2</w:t>
      </w:r>
    </w:p>
    <w:p w:rsidR="001643B5" w:rsidRPr="00F54E9B" w:rsidRDefault="001643B5" w:rsidP="001643B5">
      <w:pPr>
        <w:jc w:val="center"/>
        <w:rPr>
          <w:rFonts w:ascii="Times New Roman" w:hAnsi="Times New Roman" w:cs="Times New Roman"/>
          <w:sz w:val="28"/>
          <w:szCs w:val="28"/>
        </w:rPr>
      </w:pPr>
      <w:r w:rsidRPr="00F54E9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52"/>
        <w:gridCol w:w="555"/>
        <w:gridCol w:w="849"/>
        <w:gridCol w:w="724"/>
        <w:gridCol w:w="1009"/>
        <w:gridCol w:w="787"/>
        <w:gridCol w:w="874"/>
        <w:gridCol w:w="945"/>
        <w:gridCol w:w="770"/>
        <w:gridCol w:w="976"/>
        <w:gridCol w:w="940"/>
        <w:gridCol w:w="808"/>
        <w:gridCol w:w="724"/>
        <w:gridCol w:w="669"/>
        <w:gridCol w:w="917"/>
        <w:gridCol w:w="896"/>
        <w:gridCol w:w="846"/>
        <w:gridCol w:w="919"/>
      </w:tblGrid>
      <w:tr w:rsidR="00971AC8" w:rsidRPr="005C71D5" w:rsidTr="00971AC8">
        <w:tc>
          <w:tcPr>
            <w:tcW w:w="12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1D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ид объекта учета</w:t>
            </w:r>
          </w:p>
        </w:tc>
        <w:tc>
          <w:tcPr>
            <w:tcW w:w="292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аименование объекта учета</w:t>
            </w: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азначение объекта учета</w:t>
            </w:r>
          </w:p>
        </w:tc>
        <w:tc>
          <w:tcPr>
            <w:tcW w:w="34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дрес (местоположение) объекта учета (с указанием кода </w:t>
            </w:r>
            <w:hyperlink r:id="rId9" w:anchor="/document/70465940/entry/0" w:history="1">
              <w:r w:rsidRPr="005C71D5">
                <w:rPr>
                  <w:rStyle w:val="aa"/>
                  <w:rFonts w:ascii="Times New Roman" w:hAnsi="Times New Roman" w:cs="Times New Roman"/>
                  <w:color w:val="3272C0"/>
                  <w:sz w:val="16"/>
                  <w:szCs w:val="16"/>
                </w:rPr>
                <w:t>ОКТМО</w:t>
              </w:r>
            </w:hyperlink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)</w:t>
            </w:r>
          </w:p>
        </w:tc>
        <w:tc>
          <w:tcPr>
            <w:tcW w:w="27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К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адастровый номер объекта учета (с датой присвоения)</w:t>
            </w:r>
          </w:p>
        </w:tc>
        <w:tc>
          <w:tcPr>
            <w:tcW w:w="30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земельном участке, на котором расположен объект учета (кадастровый номер, форма собственности, площадь)</w:t>
            </w:r>
          </w:p>
        </w:tc>
        <w:tc>
          <w:tcPr>
            <w:tcW w:w="32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правообладателе</w:t>
            </w:r>
          </w:p>
        </w:tc>
        <w:tc>
          <w:tcPr>
            <w:tcW w:w="264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Сведения о лицах, обладающих правами на имущество и сведениями о нем. </w:t>
            </w:r>
          </w:p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</w:p>
        </w:tc>
        <w:tc>
          <w:tcPr>
            <w:tcW w:w="33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323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об основных характеристиках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277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И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нвентарный номер объекта учета</w:t>
            </w:r>
          </w:p>
        </w:tc>
        <w:tc>
          <w:tcPr>
            <w:tcW w:w="249" w:type="pct"/>
          </w:tcPr>
          <w:p w:rsidR="0075452C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Реестровый 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номер объекта учета</w:t>
            </w:r>
          </w:p>
        </w:tc>
        <w:tc>
          <w:tcPr>
            <w:tcW w:w="23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стоимости объекта учета</w:t>
            </w:r>
          </w:p>
        </w:tc>
        <w:tc>
          <w:tcPr>
            <w:tcW w:w="31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об изменениях 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308" w:type="pct"/>
          </w:tcPr>
          <w:p w:rsidR="0075452C" w:rsidRPr="005C71D5" w:rsidRDefault="0075452C">
            <w:pPr>
              <w:pStyle w:val="s1"/>
              <w:shd w:val="clear" w:color="auto" w:fill="FFFFFF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>
              <w:rPr>
                <w:color w:val="22272F"/>
                <w:sz w:val="16"/>
                <w:szCs w:val="16"/>
              </w:rPr>
              <w:t>С</w:t>
            </w:r>
            <w:r w:rsidRPr="005C71D5">
              <w:rPr>
                <w:color w:val="22272F"/>
                <w:sz w:val="16"/>
                <w:szCs w:val="16"/>
              </w:rPr>
              <w:t>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      </w:r>
          </w:p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</w:p>
        </w:tc>
        <w:tc>
          <w:tcPr>
            <w:tcW w:w="2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ведения о лице, в пользу которого установлены ограничения (обременения)</w:t>
            </w:r>
          </w:p>
        </w:tc>
        <w:tc>
          <w:tcPr>
            <w:tcW w:w="31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С</w:t>
            </w:r>
            <w:r w:rsidRPr="005C71D5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</w:tr>
      <w:tr w:rsidR="00971AC8" w:rsidRPr="002A74B1" w:rsidTr="00971AC8">
        <w:tc>
          <w:tcPr>
            <w:tcW w:w="121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91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92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49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346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70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00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25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64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335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323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77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49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30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315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308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1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316" w:type="pct"/>
          </w:tcPr>
          <w:p w:rsidR="0075452C" w:rsidRPr="002A74B1" w:rsidRDefault="007545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</w:tr>
      <w:tr w:rsidR="00971AC8" w:rsidRPr="005C71D5" w:rsidTr="00971AC8">
        <w:tc>
          <w:tcPr>
            <w:tcW w:w="12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1AC8" w:rsidRPr="005C71D5" w:rsidTr="00971AC8">
        <w:tc>
          <w:tcPr>
            <w:tcW w:w="12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1AC8" w:rsidRPr="005C71D5" w:rsidTr="00971AC8">
        <w:tc>
          <w:tcPr>
            <w:tcW w:w="12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1AC8" w:rsidRPr="005C71D5" w:rsidTr="00971AC8">
        <w:tc>
          <w:tcPr>
            <w:tcW w:w="12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</w:tcPr>
          <w:p w:rsidR="0075452C" w:rsidRPr="005C71D5" w:rsidRDefault="007545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643B5" w:rsidRPr="005C71D5" w:rsidRDefault="001643B5" w:rsidP="001643B5">
      <w:pPr>
        <w:rPr>
          <w:rFonts w:ascii="Times New Roman" w:hAnsi="Times New Roman" w:cs="Times New Roman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3</w:t>
      </w:r>
    </w:p>
    <w:p w:rsidR="001643B5" w:rsidRPr="008131B6" w:rsidRDefault="001643B5" w:rsidP="001643B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31B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помещениях, машино-местах и иных объектах, отнесенных законом к недвижимости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388"/>
        <w:gridCol w:w="604"/>
        <w:gridCol w:w="1028"/>
        <w:gridCol w:w="856"/>
        <w:gridCol w:w="1238"/>
        <w:gridCol w:w="1022"/>
        <w:gridCol w:w="955"/>
        <w:gridCol w:w="1179"/>
        <w:gridCol w:w="1208"/>
        <w:gridCol w:w="1121"/>
        <w:gridCol w:w="949"/>
        <w:gridCol w:w="783"/>
        <w:gridCol w:w="1118"/>
        <w:gridCol w:w="1098"/>
        <w:gridCol w:w="1013"/>
      </w:tblGrid>
      <w:tr w:rsidR="001643B5" w:rsidRPr="001223AE">
        <w:tc>
          <w:tcPr>
            <w:tcW w:w="13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0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Вид объекта учета</w:t>
            </w:r>
          </w:p>
        </w:tc>
        <w:tc>
          <w:tcPr>
            <w:tcW w:w="35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9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Назначение объекта учета</w:t>
            </w:r>
          </w:p>
        </w:tc>
        <w:tc>
          <w:tcPr>
            <w:tcW w:w="42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Адрес (местоположение) объекта учета (с указанием кода </w:t>
            </w:r>
            <w:hyperlink r:id="rId10" w:anchor="/document/70465940/entry/0" w:history="1">
              <w:r w:rsidRPr="001223AE">
                <w:rPr>
                  <w:rStyle w:val="aa"/>
                  <w:rFonts w:ascii="Times New Roman" w:hAnsi="Times New Roman" w:cs="Times New Roman"/>
                  <w:color w:val="3272C0"/>
                  <w:sz w:val="16"/>
                  <w:szCs w:val="16"/>
                </w:rPr>
                <w:t>ОКТМО</w:t>
              </w:r>
            </w:hyperlink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)</w:t>
            </w:r>
          </w:p>
        </w:tc>
        <w:tc>
          <w:tcPr>
            <w:tcW w:w="351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Кадастровый номер объекта учета (с датой присвоения)</w:t>
            </w:r>
          </w:p>
        </w:tc>
        <w:tc>
          <w:tcPr>
            <w:tcW w:w="32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 здании, сооружении, в состав которого входит объект учета (кадастровый номер, форма собственности)</w:t>
            </w:r>
          </w:p>
        </w:tc>
        <w:tc>
          <w:tcPr>
            <w:tcW w:w="40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41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38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об основных характеристиках объекта, в том числе: тип объекта (жилое либо нежилое), площадь, этажность (подземная этажность)</w:t>
            </w:r>
          </w:p>
        </w:tc>
        <w:tc>
          <w:tcPr>
            <w:tcW w:w="326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Инвентарный номер объекта учета</w:t>
            </w:r>
          </w:p>
        </w:tc>
        <w:tc>
          <w:tcPr>
            <w:tcW w:w="269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 стоимости объекта учета</w:t>
            </w:r>
          </w:p>
        </w:tc>
        <w:tc>
          <w:tcPr>
            <w:tcW w:w="38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об изменениях 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37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223A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348" w:type="pct"/>
          </w:tcPr>
          <w:p w:rsidR="001643B5" w:rsidRPr="001223AE" w:rsidRDefault="001643B5">
            <w:pPr>
              <w:pStyle w:val="s1"/>
              <w:shd w:val="clear" w:color="auto" w:fill="FFFFFF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1223AE">
              <w:rPr>
                <w:color w:val="22272F"/>
                <w:sz w:val="16"/>
                <w:szCs w:val="16"/>
              </w:rPr>
              <w:t>Сведения о лице, в пользу которого установлены ограничения (обременения)</w:t>
            </w:r>
          </w:p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</w:p>
        </w:tc>
      </w:tr>
      <w:tr w:rsidR="001643B5" w:rsidRPr="002A74B1">
        <w:tc>
          <w:tcPr>
            <w:tcW w:w="133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07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53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94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42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51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28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40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1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38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32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6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384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377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348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74B1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</w:tr>
      <w:tr w:rsidR="001643B5" w:rsidRPr="001223AE">
        <w:tc>
          <w:tcPr>
            <w:tcW w:w="13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43B5" w:rsidRPr="001223AE">
        <w:tc>
          <w:tcPr>
            <w:tcW w:w="13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43B5" w:rsidRPr="001223AE">
        <w:tc>
          <w:tcPr>
            <w:tcW w:w="13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43B5" w:rsidRPr="001223AE">
        <w:tc>
          <w:tcPr>
            <w:tcW w:w="13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</w:tcPr>
          <w:p w:rsidR="001643B5" w:rsidRPr="001223AE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643B5" w:rsidRPr="005C71D5" w:rsidRDefault="001643B5" w:rsidP="001643B5">
      <w:pPr>
        <w:rPr>
          <w:rFonts w:ascii="Times New Roman" w:hAnsi="Times New Roman" w:cs="Times New Roman"/>
          <w:sz w:val="28"/>
          <w:szCs w:val="28"/>
        </w:rPr>
      </w:pPr>
    </w:p>
    <w:p w:rsidR="001643B5" w:rsidRPr="005C71D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5C71D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5C71D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4</w:t>
      </w:r>
    </w:p>
    <w:p w:rsidR="001643B5" w:rsidRPr="00931BD7" w:rsidRDefault="001643B5" w:rsidP="001643B5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об акциях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24"/>
        <w:gridCol w:w="2315"/>
        <w:gridCol w:w="2714"/>
        <w:gridCol w:w="2236"/>
        <w:gridCol w:w="2321"/>
        <w:gridCol w:w="2268"/>
        <w:gridCol w:w="2082"/>
      </w:tblGrid>
      <w:tr w:rsidR="001643B5" w:rsidRPr="00931BD7">
        <w:tc>
          <w:tcPr>
            <w:tcW w:w="214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B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</w:t>
            </w:r>
            <w:hyperlink r:id="rId11" w:anchor="/document/70465940/entry/0" w:history="1">
              <w:r w:rsidRPr="00931BD7">
                <w:rPr>
                  <w:rStyle w:val="aa"/>
                  <w:rFonts w:ascii="Times New Roman" w:hAnsi="Times New Roman" w:cs="Times New Roman"/>
                  <w:color w:val="3272C0"/>
                  <w:sz w:val="24"/>
                  <w:szCs w:val="24"/>
                </w:rPr>
                <w:t>ОКТМО</w:t>
              </w:r>
            </w:hyperlink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)</w:t>
            </w:r>
          </w:p>
        </w:tc>
        <w:tc>
          <w:tcPr>
            <w:tcW w:w="932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768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 правообладателе</w:t>
            </w:r>
          </w:p>
        </w:tc>
        <w:tc>
          <w:tcPr>
            <w:tcW w:w="797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</w:t>
            </w:r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779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931BD7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715" w:type="pct"/>
          </w:tcPr>
          <w:p w:rsidR="001643B5" w:rsidRPr="00931BD7" w:rsidRDefault="001643B5">
            <w:pPr>
              <w:pStyle w:val="s1"/>
              <w:shd w:val="clear" w:color="auto" w:fill="FFFFFF"/>
              <w:spacing w:before="0" w:beforeAutospacing="0" w:after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С</w:t>
            </w:r>
            <w:r w:rsidRPr="00931BD7">
              <w:rPr>
                <w:color w:val="22272F"/>
              </w:rPr>
              <w:t>ведения о лице, в пользу которого установлены ограничения (обременения)</w:t>
            </w:r>
          </w:p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</w:tr>
      <w:tr w:rsidR="001643B5" w:rsidRPr="002A74B1">
        <w:tc>
          <w:tcPr>
            <w:tcW w:w="214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2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8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7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643B5" w:rsidRPr="00931BD7">
        <w:tc>
          <w:tcPr>
            <w:tcW w:w="214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931BD7">
        <w:tc>
          <w:tcPr>
            <w:tcW w:w="214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931BD7">
        <w:tc>
          <w:tcPr>
            <w:tcW w:w="214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931BD7">
        <w:tc>
          <w:tcPr>
            <w:tcW w:w="214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1643B5" w:rsidRPr="00931BD7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3B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845E8E" w:rsidRDefault="00845E8E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5</w:t>
      </w:r>
    </w:p>
    <w:p w:rsidR="001643B5" w:rsidRDefault="001643B5" w:rsidP="001643B5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7B354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долях (вкладах) в уставных (складочных) капиталах хозяйственных обществ и товариществ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41"/>
        <w:gridCol w:w="2006"/>
        <w:gridCol w:w="2353"/>
        <w:gridCol w:w="1939"/>
        <w:gridCol w:w="1940"/>
        <w:gridCol w:w="2012"/>
        <w:gridCol w:w="1966"/>
        <w:gridCol w:w="1803"/>
      </w:tblGrid>
      <w:tr w:rsidR="001643B5" w:rsidRPr="007B3540">
        <w:tc>
          <w:tcPr>
            <w:tcW w:w="18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9" w:type="pct"/>
          </w:tcPr>
          <w:p w:rsidR="001643B5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</w:t>
            </w:r>
          </w:p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(с указанием кода </w:t>
            </w:r>
            <w:hyperlink r:id="rId12" w:anchor="/document/70465940/entry/0" w:history="1">
              <w:r w:rsidRPr="007B3540">
                <w:rPr>
                  <w:rStyle w:val="aa"/>
                  <w:rFonts w:ascii="Times New Roman" w:hAnsi="Times New Roman" w:cs="Times New Roman"/>
                  <w:color w:val="3272C0"/>
                  <w:sz w:val="24"/>
                  <w:szCs w:val="24"/>
                </w:rPr>
                <w:t>ОКТМО</w:t>
              </w:r>
            </w:hyperlink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)</w:t>
            </w:r>
          </w:p>
        </w:tc>
        <w:tc>
          <w:tcPr>
            <w:tcW w:w="808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Номинальный размер доли</w:t>
            </w: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Сведения о правообладателе</w:t>
            </w:r>
          </w:p>
        </w:tc>
        <w:tc>
          <w:tcPr>
            <w:tcW w:w="691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675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619" w:type="pct"/>
          </w:tcPr>
          <w:p w:rsidR="001643B5" w:rsidRPr="007B3540" w:rsidRDefault="001643B5">
            <w:pPr>
              <w:pStyle w:val="s1"/>
              <w:shd w:val="clear" w:color="auto" w:fill="FFFFFF"/>
              <w:spacing w:before="0" w:beforeAutospacing="0" w:after="0" w:afterAutospacing="0"/>
              <w:jc w:val="center"/>
              <w:rPr>
                <w:color w:val="22272F"/>
              </w:rPr>
            </w:pPr>
            <w:r w:rsidRPr="007B3540">
              <w:rPr>
                <w:color w:val="22272F"/>
              </w:rPr>
              <w:t>Сведения о лице, в пользу которого установлены ограничения (обременения)</w:t>
            </w:r>
          </w:p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</w:tr>
      <w:tr w:rsidR="001643B5" w:rsidRPr="002A74B1">
        <w:tc>
          <w:tcPr>
            <w:tcW w:w="18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8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91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75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643B5" w:rsidRPr="007B3540">
        <w:tc>
          <w:tcPr>
            <w:tcW w:w="18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7B3540">
        <w:tc>
          <w:tcPr>
            <w:tcW w:w="18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7B3540">
        <w:tc>
          <w:tcPr>
            <w:tcW w:w="18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B5" w:rsidRPr="007B3540">
        <w:tc>
          <w:tcPr>
            <w:tcW w:w="18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3B5" w:rsidRPr="005C71D5" w:rsidRDefault="001643B5" w:rsidP="001643B5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6</w:t>
      </w:r>
    </w:p>
    <w:p w:rsidR="001643B5" w:rsidRPr="001223AE" w:rsidRDefault="001643B5" w:rsidP="001643B5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223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40"/>
        <w:gridCol w:w="1828"/>
        <w:gridCol w:w="1733"/>
        <w:gridCol w:w="1940"/>
        <w:gridCol w:w="1288"/>
        <w:gridCol w:w="1687"/>
        <w:gridCol w:w="2012"/>
        <w:gridCol w:w="1826"/>
        <w:gridCol w:w="1706"/>
      </w:tblGrid>
      <w:tr w:rsidR="00544BF5" w:rsidRPr="001223AE" w:rsidTr="00544BF5">
        <w:tc>
          <w:tcPr>
            <w:tcW w:w="183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4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аименование движимого имущества (иного имущества)</w:t>
            </w:r>
          </w:p>
        </w:tc>
        <w:tc>
          <w:tcPr>
            <w:tcW w:w="611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об объекте учета, в том числе: марка, модель, год выпуска, инвентарный номер</w:t>
            </w:r>
          </w:p>
        </w:tc>
        <w:tc>
          <w:tcPr>
            <w:tcW w:w="65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 правообладателе</w:t>
            </w:r>
          </w:p>
        </w:tc>
        <w:tc>
          <w:tcPr>
            <w:tcW w:w="43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 стоимости</w:t>
            </w:r>
          </w:p>
        </w:tc>
        <w:tc>
          <w:tcPr>
            <w:tcW w:w="595" w:type="pct"/>
          </w:tcPr>
          <w:p w:rsidR="00544BF5" w:rsidRPr="00544BF5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544BF5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Реестровый номер объекта учета</w:t>
            </w:r>
          </w:p>
        </w:tc>
        <w:tc>
          <w:tcPr>
            <w:tcW w:w="680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61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57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</w:t>
            </w:r>
            <w:r w:rsidRPr="001223A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ведения о лице, в пользу которого установлены ограничения (обременения)</w:t>
            </w:r>
          </w:p>
        </w:tc>
      </w:tr>
      <w:tr w:rsidR="00544BF5" w:rsidRPr="002A74B1" w:rsidTr="00544BF5">
        <w:tc>
          <w:tcPr>
            <w:tcW w:w="183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1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6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6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95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0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7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7" w:type="pct"/>
          </w:tcPr>
          <w:p w:rsidR="00544BF5" w:rsidRPr="002A74B1" w:rsidRDefault="00544B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544BF5" w:rsidRPr="001223AE" w:rsidTr="00544BF5">
        <w:tc>
          <w:tcPr>
            <w:tcW w:w="183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F5" w:rsidRPr="001223AE" w:rsidTr="00544BF5">
        <w:tc>
          <w:tcPr>
            <w:tcW w:w="183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F5" w:rsidRPr="001223AE" w:rsidTr="00544BF5">
        <w:tc>
          <w:tcPr>
            <w:tcW w:w="183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F5" w:rsidRPr="001223AE" w:rsidTr="00544BF5">
        <w:tc>
          <w:tcPr>
            <w:tcW w:w="183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44BF5" w:rsidRPr="001223AE" w:rsidRDefault="00544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7</w:t>
      </w:r>
    </w:p>
    <w:p w:rsidR="001643B5" w:rsidRDefault="001643B5" w:rsidP="001643B5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Сведения о долях в праве общей долевой собственности на объекты недвижимого и (или) движимого имущества, в том числе: размер доли в праве общей долевой собственности на объекты недвижимого и (или) движимого имущества</w:t>
      </w:r>
    </w:p>
    <w:p w:rsidR="001643B5" w:rsidRPr="00D61BA6" w:rsidRDefault="001643B5" w:rsidP="001643B5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03"/>
        <w:gridCol w:w="1903"/>
        <w:gridCol w:w="1761"/>
        <w:gridCol w:w="1652"/>
        <w:gridCol w:w="1713"/>
        <w:gridCol w:w="1759"/>
        <w:gridCol w:w="1724"/>
        <w:gridCol w:w="1587"/>
      </w:tblGrid>
      <w:tr w:rsidR="001643B5" w:rsidRPr="007B3540">
        <w:trPr>
          <w:jc w:val="center"/>
        </w:trPr>
        <w:tc>
          <w:tcPr>
            <w:tcW w:w="194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5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65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Сведения о стоимости доли</w:t>
            </w:r>
          </w:p>
        </w:tc>
        <w:tc>
          <w:tcPr>
            <w:tcW w:w="607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</w:t>
            </w:r>
            <w:hyperlink r:id="rId13" w:anchor="/document/70465940/entry/0" w:history="1">
              <w:r w:rsidRPr="007B3540">
                <w:rPr>
                  <w:rStyle w:val="aa"/>
                  <w:rFonts w:ascii="Times New Roman" w:hAnsi="Times New Roman" w:cs="Times New Roman"/>
                  <w:color w:val="3272C0"/>
                  <w:sz w:val="20"/>
                  <w:szCs w:val="20"/>
                </w:rPr>
                <w:t>ОКТМО</w:t>
              </w:r>
            </w:hyperlink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)</w:t>
            </w:r>
          </w:p>
        </w:tc>
        <w:tc>
          <w:tcPr>
            <w:tcW w:w="55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57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60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594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B35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Сведения об установленных в отношении доли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547" w:type="pct"/>
          </w:tcPr>
          <w:p w:rsidR="001643B5" w:rsidRPr="007B3540" w:rsidRDefault="001643B5">
            <w:pPr>
              <w:pStyle w:val="s1"/>
              <w:shd w:val="clear" w:color="auto" w:fill="FFFFFF"/>
              <w:jc w:val="both"/>
              <w:rPr>
                <w:color w:val="22272F"/>
                <w:sz w:val="20"/>
                <w:szCs w:val="20"/>
              </w:rPr>
            </w:pPr>
            <w:r w:rsidRPr="007B3540">
              <w:rPr>
                <w:color w:val="22272F"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</w:tr>
      <w:tr w:rsidR="001643B5" w:rsidRPr="002A74B1">
        <w:trPr>
          <w:jc w:val="center"/>
        </w:trPr>
        <w:tc>
          <w:tcPr>
            <w:tcW w:w="194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5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5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7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9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94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47" w:type="pct"/>
          </w:tcPr>
          <w:p w:rsidR="001643B5" w:rsidRPr="002A74B1" w:rsidRDefault="0016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643B5" w:rsidRPr="007B3540">
        <w:trPr>
          <w:jc w:val="center"/>
        </w:trPr>
        <w:tc>
          <w:tcPr>
            <w:tcW w:w="194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</w:tcPr>
          <w:p w:rsidR="001643B5" w:rsidRPr="007B3540" w:rsidRDefault="00164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71AC8" w:rsidRDefault="00971AC8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Форма 8</w:t>
      </w:r>
    </w:p>
    <w:p w:rsidR="001643B5" w:rsidRDefault="001643B5" w:rsidP="001643B5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7B13B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 о лицах, обладающих правами на муниципальное имущество и сведениями о нем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34"/>
        <w:gridCol w:w="3081"/>
        <w:gridCol w:w="3081"/>
        <w:gridCol w:w="3521"/>
        <w:gridCol w:w="4243"/>
      </w:tblGrid>
      <w:tr w:rsidR="00BF3B6D" w:rsidRPr="00BF3B6D" w:rsidTr="00BF3B6D">
        <w:tc>
          <w:tcPr>
            <w:tcW w:w="218" w:type="pct"/>
          </w:tcPr>
          <w:p w:rsidR="00BF3B6D" w:rsidRPr="00BF3B6D" w:rsidRDefault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058" w:type="pct"/>
          </w:tcPr>
          <w:p w:rsidR="00BF3B6D" w:rsidRPr="00BF3B6D" w:rsidRDefault="00BF3B6D" w:rsidP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имущества</w:t>
            </w:r>
          </w:p>
          <w:p w:rsidR="00BF3B6D" w:rsidRPr="00BF3B6D" w:rsidRDefault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BF3B6D" w:rsidRDefault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1209" w:type="pct"/>
          </w:tcPr>
          <w:p w:rsidR="00BF3B6D" w:rsidRPr="00BF3B6D" w:rsidRDefault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457" w:type="pct"/>
          </w:tcPr>
          <w:p w:rsidR="00BF3B6D" w:rsidRPr="00BF3B6D" w:rsidRDefault="00BF3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правообладателях</w:t>
            </w:r>
          </w:p>
        </w:tc>
      </w:tr>
      <w:tr w:rsidR="00BF3B6D" w:rsidRPr="002A74B1" w:rsidTr="00BF3B6D">
        <w:tc>
          <w:tcPr>
            <w:tcW w:w="218" w:type="pct"/>
          </w:tcPr>
          <w:p w:rsidR="00BF3B6D" w:rsidRPr="002A74B1" w:rsidRDefault="00BF3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4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8" w:type="pct"/>
          </w:tcPr>
          <w:p w:rsidR="00BF3B6D" w:rsidRPr="002A74B1" w:rsidRDefault="00BF3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8" w:type="pct"/>
          </w:tcPr>
          <w:p w:rsidR="00BF3B6D" w:rsidRPr="002A74B1" w:rsidRDefault="00BF3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9" w:type="pct"/>
          </w:tcPr>
          <w:p w:rsidR="00BF3B6D" w:rsidRPr="002A74B1" w:rsidRDefault="00BF3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57" w:type="pct"/>
          </w:tcPr>
          <w:p w:rsidR="00BF3B6D" w:rsidRPr="002A74B1" w:rsidRDefault="00BF3B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F3B6D" w:rsidRPr="00040E3A" w:rsidTr="00BF3B6D">
        <w:tc>
          <w:tcPr>
            <w:tcW w:w="21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6D" w:rsidRPr="00040E3A" w:rsidTr="00BF3B6D">
        <w:tc>
          <w:tcPr>
            <w:tcW w:w="21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6D" w:rsidRPr="00040E3A" w:rsidTr="00BF3B6D">
        <w:tc>
          <w:tcPr>
            <w:tcW w:w="21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6D" w:rsidRPr="00040E3A" w:rsidTr="00BF3B6D">
        <w:tc>
          <w:tcPr>
            <w:tcW w:w="21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</w:tcPr>
          <w:p w:rsidR="00BF3B6D" w:rsidRPr="00040E3A" w:rsidRDefault="00BF3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3B5" w:rsidRPr="007B13B7" w:rsidRDefault="001643B5" w:rsidP="001643B5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643B5" w:rsidRPr="001643B5" w:rsidRDefault="001643B5" w:rsidP="001643B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3B5" w:rsidRDefault="001643B5" w:rsidP="00406C62">
      <w:pPr>
        <w:pStyle w:val="a3"/>
        <w:spacing w:before="0" w:line="276" w:lineRule="auto"/>
        <w:ind w:firstLine="0"/>
        <w:jc w:val="left"/>
        <w:rPr>
          <w:rFonts w:ascii="Times New Roman" w:hAnsi="Times New Roman"/>
          <w:sz w:val="26"/>
          <w:szCs w:val="26"/>
        </w:rPr>
      </w:pPr>
    </w:p>
    <w:sectPr w:rsidR="001643B5" w:rsidSect="00971AC8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273C5" w:rsidRDefault="005273C5" w:rsidP="001643B5">
      <w:pPr>
        <w:spacing w:after="0" w:line="240" w:lineRule="auto"/>
      </w:pPr>
      <w:r>
        <w:separator/>
      </w:r>
    </w:p>
  </w:endnote>
  <w:endnote w:type="continuationSeparator" w:id="0">
    <w:p w:rsidR="005273C5" w:rsidRDefault="005273C5" w:rsidP="0016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273C5" w:rsidRDefault="005273C5" w:rsidP="001643B5">
      <w:pPr>
        <w:spacing w:after="0" w:line="240" w:lineRule="auto"/>
      </w:pPr>
      <w:r>
        <w:separator/>
      </w:r>
    </w:p>
  </w:footnote>
  <w:footnote w:type="continuationSeparator" w:id="0">
    <w:p w:rsidR="005273C5" w:rsidRDefault="005273C5" w:rsidP="001643B5">
      <w:pPr>
        <w:spacing w:after="0" w:line="240" w:lineRule="auto"/>
      </w:pPr>
      <w:r>
        <w:continuationSeparator/>
      </w:r>
    </w:p>
  </w:footnote>
  <w:footnote w:id="1">
    <w:p w:rsidR="001643B5" w:rsidRPr="00B76CBA" w:rsidRDefault="001643B5" w:rsidP="001643B5">
      <w:pPr>
        <w:pStyle w:val="ab"/>
        <w:rPr>
          <w:rFonts w:ascii="Times New Roman" w:hAnsi="Times New Roman" w:cs="Times New Roman"/>
          <w:sz w:val="16"/>
          <w:szCs w:val="16"/>
        </w:rPr>
      </w:pPr>
      <w:r w:rsidRPr="00B76CBA">
        <w:rPr>
          <w:rStyle w:val="ad"/>
          <w:rFonts w:ascii="Times New Roman" w:hAnsi="Times New Roman" w:cs="Times New Roman"/>
          <w:sz w:val="16"/>
          <w:szCs w:val="16"/>
        </w:rPr>
        <w:footnoteRef/>
      </w:r>
      <w:r w:rsidRPr="00B76CBA">
        <w:rPr>
          <w:rFonts w:ascii="Times New Roman" w:hAnsi="Times New Roman" w:cs="Times New Roman"/>
          <w:sz w:val="16"/>
          <w:szCs w:val="16"/>
        </w:rPr>
        <w:t xml:space="preserve"> </w:t>
      </w:r>
      <w:r w:rsidRPr="00B76CBA">
        <w:rPr>
          <w:rFonts w:ascii="Times New Roman" w:hAnsi="Times New Roman" w:cs="Times New Roman"/>
          <w:color w:val="22272F"/>
          <w:sz w:val="16"/>
          <w:szCs w:val="16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</w:t>
      </w:r>
      <w:hyperlink r:id="rId1" w:anchor="/document/70465940/entry/0" w:history="1">
        <w:r w:rsidRPr="00B76CBA">
          <w:rPr>
            <w:rStyle w:val="aa"/>
            <w:rFonts w:ascii="Times New Roman" w:hAnsi="Times New Roman" w:cs="Times New Roman"/>
            <w:color w:val="3272C0"/>
            <w:sz w:val="16"/>
            <w:szCs w:val="16"/>
          </w:rPr>
          <w:t>ОКТМО</w:t>
        </w:r>
      </w:hyperlink>
      <w:r w:rsidRPr="00B76CBA">
        <w:rPr>
          <w:rFonts w:ascii="Times New Roman" w:hAnsi="Times New Roman" w:cs="Times New Roman"/>
          <w:color w:val="22272F"/>
          <w:sz w:val="16"/>
          <w:szCs w:val="16"/>
        </w:rPr>
        <w:t>)</w:t>
      </w:r>
    </w:p>
  </w:footnote>
  <w:footnote w:id="2">
    <w:p w:rsidR="001643B5" w:rsidRPr="00B76CBA" w:rsidRDefault="001643B5" w:rsidP="001643B5">
      <w:pPr>
        <w:pStyle w:val="ab"/>
        <w:rPr>
          <w:rFonts w:ascii="Times New Roman" w:hAnsi="Times New Roman" w:cs="Times New Roman"/>
          <w:sz w:val="16"/>
          <w:szCs w:val="16"/>
        </w:rPr>
      </w:pPr>
      <w:r w:rsidRPr="00B76CBA">
        <w:rPr>
          <w:rStyle w:val="ad"/>
          <w:rFonts w:ascii="Times New Roman" w:hAnsi="Times New Roman" w:cs="Times New Roman"/>
          <w:sz w:val="16"/>
          <w:szCs w:val="16"/>
        </w:rPr>
        <w:footnoteRef/>
      </w:r>
      <w:r w:rsidRPr="00B76CBA">
        <w:rPr>
          <w:rFonts w:ascii="Times New Roman" w:hAnsi="Times New Roman" w:cs="Times New Roman"/>
          <w:sz w:val="16"/>
          <w:szCs w:val="16"/>
        </w:rPr>
        <w:t xml:space="preserve"> </w:t>
      </w:r>
      <w:r w:rsidRPr="00B76CBA">
        <w:rPr>
          <w:rFonts w:ascii="Times New Roman" w:hAnsi="Times New Roman" w:cs="Times New Roman"/>
          <w:color w:val="22272F"/>
          <w:sz w:val="16"/>
          <w:szCs w:val="16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</w:t>
      </w:r>
      <w:hyperlink r:id="rId2" w:anchor="/document/70465940/entry/0" w:history="1">
        <w:r w:rsidRPr="00B76CBA">
          <w:rPr>
            <w:rStyle w:val="aa"/>
            <w:rFonts w:ascii="Times New Roman" w:hAnsi="Times New Roman" w:cs="Times New Roman"/>
            <w:color w:val="3272C0"/>
            <w:sz w:val="16"/>
            <w:szCs w:val="16"/>
          </w:rPr>
          <w:t>ОКТМО</w:t>
        </w:r>
      </w:hyperlink>
      <w:r w:rsidRPr="00B76CBA">
        <w:rPr>
          <w:rFonts w:ascii="Times New Roman" w:hAnsi="Times New Roman" w:cs="Times New Roman"/>
          <w:color w:val="22272F"/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927E0"/>
    <w:multiLevelType w:val="hybridMultilevel"/>
    <w:tmpl w:val="0F58F054"/>
    <w:lvl w:ilvl="0" w:tplc="8F4615A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8902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F4"/>
    <w:rsid w:val="000373AA"/>
    <w:rsid w:val="00073709"/>
    <w:rsid w:val="000D3831"/>
    <w:rsid w:val="000F4EF6"/>
    <w:rsid w:val="001272E5"/>
    <w:rsid w:val="00132CF5"/>
    <w:rsid w:val="001643B5"/>
    <w:rsid w:val="001A69B5"/>
    <w:rsid w:val="002B2362"/>
    <w:rsid w:val="002B7923"/>
    <w:rsid w:val="002E0B65"/>
    <w:rsid w:val="00315313"/>
    <w:rsid w:val="003419EF"/>
    <w:rsid w:val="00347E6A"/>
    <w:rsid w:val="00351760"/>
    <w:rsid w:val="00360AB8"/>
    <w:rsid w:val="0036135C"/>
    <w:rsid w:val="00366CF0"/>
    <w:rsid w:val="00380E15"/>
    <w:rsid w:val="003D54ED"/>
    <w:rsid w:val="00406C62"/>
    <w:rsid w:val="00423AF3"/>
    <w:rsid w:val="00492040"/>
    <w:rsid w:val="0049611B"/>
    <w:rsid w:val="00510007"/>
    <w:rsid w:val="0052284A"/>
    <w:rsid w:val="005273C5"/>
    <w:rsid w:val="00527EA7"/>
    <w:rsid w:val="0053350F"/>
    <w:rsid w:val="00544BF5"/>
    <w:rsid w:val="00557118"/>
    <w:rsid w:val="00584DCA"/>
    <w:rsid w:val="005913A6"/>
    <w:rsid w:val="00595317"/>
    <w:rsid w:val="005B56E1"/>
    <w:rsid w:val="005C4C1A"/>
    <w:rsid w:val="005F7A9E"/>
    <w:rsid w:val="00616DF0"/>
    <w:rsid w:val="006353EA"/>
    <w:rsid w:val="00656D05"/>
    <w:rsid w:val="006C0A36"/>
    <w:rsid w:val="006E6194"/>
    <w:rsid w:val="0075452C"/>
    <w:rsid w:val="00775BCD"/>
    <w:rsid w:val="00784D28"/>
    <w:rsid w:val="00795AC3"/>
    <w:rsid w:val="007D0898"/>
    <w:rsid w:val="007D3C1B"/>
    <w:rsid w:val="008412C4"/>
    <w:rsid w:val="00845E8E"/>
    <w:rsid w:val="00896556"/>
    <w:rsid w:val="00923C12"/>
    <w:rsid w:val="00971AC8"/>
    <w:rsid w:val="009877EA"/>
    <w:rsid w:val="00997B7F"/>
    <w:rsid w:val="009A5922"/>
    <w:rsid w:val="00A73518"/>
    <w:rsid w:val="00A87D9F"/>
    <w:rsid w:val="00AA21FD"/>
    <w:rsid w:val="00AA7EE9"/>
    <w:rsid w:val="00AF6653"/>
    <w:rsid w:val="00AF743A"/>
    <w:rsid w:val="00B73D84"/>
    <w:rsid w:val="00B96860"/>
    <w:rsid w:val="00BA0A7A"/>
    <w:rsid w:val="00BB27D6"/>
    <w:rsid w:val="00BD38E8"/>
    <w:rsid w:val="00BE4665"/>
    <w:rsid w:val="00BF3B6D"/>
    <w:rsid w:val="00C74609"/>
    <w:rsid w:val="00C7543B"/>
    <w:rsid w:val="00C925BE"/>
    <w:rsid w:val="00CA4C65"/>
    <w:rsid w:val="00CB533D"/>
    <w:rsid w:val="00CD325B"/>
    <w:rsid w:val="00D17CA7"/>
    <w:rsid w:val="00D245F6"/>
    <w:rsid w:val="00D66059"/>
    <w:rsid w:val="00D81C00"/>
    <w:rsid w:val="00D911E4"/>
    <w:rsid w:val="00DB4683"/>
    <w:rsid w:val="00DD5A3E"/>
    <w:rsid w:val="00DE1CE7"/>
    <w:rsid w:val="00E2049E"/>
    <w:rsid w:val="00E25B84"/>
    <w:rsid w:val="00E443DE"/>
    <w:rsid w:val="00E73275"/>
    <w:rsid w:val="00E9354E"/>
    <w:rsid w:val="00ED0422"/>
    <w:rsid w:val="00F006F4"/>
    <w:rsid w:val="00F136A4"/>
    <w:rsid w:val="00F24ADE"/>
    <w:rsid w:val="00F51F3A"/>
    <w:rsid w:val="00F5719E"/>
    <w:rsid w:val="00FB14CA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269F"/>
  <w15:docId w15:val="{EBCCDCCD-2E1B-4B10-B2F3-BEFBA91A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D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екст один"/>
    <w:basedOn w:val="a"/>
    <w:rsid w:val="003D54ED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3153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315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оборотки"/>
    <w:basedOn w:val="a"/>
    <w:rsid w:val="00315313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unhideWhenUsed/>
    <w:rsid w:val="00AF6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CA7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6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643B5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643B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643B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64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ternet.garant.ru/" TargetMode="External"/><Relationship Id="rId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Иван Гусельщиков</cp:lastModifiedBy>
  <cp:revision>8</cp:revision>
  <cp:lastPrinted>2025-12-04T10:48:00Z</cp:lastPrinted>
  <dcterms:created xsi:type="dcterms:W3CDTF">2025-12-01T08:53:00Z</dcterms:created>
  <dcterms:modified xsi:type="dcterms:W3CDTF">2025-12-10T06:30:00Z</dcterms:modified>
</cp:coreProperties>
</file>